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9062" w14:textId="77777777" w:rsidR="004F3D0E" w:rsidRPr="00893557" w:rsidRDefault="00AD7D96" w:rsidP="000E0CD9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ahoma" w:eastAsia="Calibri" w:hAnsi="Tahoma" w:cs="Tahoma"/>
          <w:sz w:val="20"/>
          <w:szCs w:val="20"/>
          <w:lang w:eastAsia="en-US"/>
        </w:rPr>
      </w:pPr>
      <w:r w:rsidRPr="00893557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460BAD" wp14:editId="513AB3EE">
            <wp:simplePos x="0" y="0"/>
            <wp:positionH relativeFrom="column">
              <wp:posOffset>-5715</wp:posOffset>
            </wp:positionH>
            <wp:positionV relativeFrom="paragraph">
              <wp:posOffset>187325</wp:posOffset>
            </wp:positionV>
            <wp:extent cx="592455" cy="725805"/>
            <wp:effectExtent l="0" t="0" r="0" b="0"/>
            <wp:wrapSquare wrapText="righ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77B" w:rsidRPr="00893557">
        <w:rPr>
          <w:rFonts w:ascii="Tahoma" w:hAnsi="Tahoma" w:cs="Tahoma"/>
          <w:sz w:val="20"/>
          <w:szCs w:val="20"/>
        </w:rPr>
        <w:t>ΕΛΛΗΝΙΚΗ ΔΗΜΟΚΡΑΤΙΑ</w:t>
      </w:r>
      <w:r w:rsidR="004F3D0E" w:rsidRPr="00893557">
        <w:rPr>
          <w:rFonts w:ascii="Tahoma" w:hAnsi="Tahoma" w:cs="Tahoma"/>
          <w:sz w:val="20"/>
          <w:szCs w:val="20"/>
        </w:rPr>
        <w:tab/>
      </w:r>
      <w:r w:rsidR="004F3D0E" w:rsidRPr="00893557">
        <w:rPr>
          <w:rFonts w:ascii="Tahoma" w:hAnsi="Tahoma" w:cs="Tahoma"/>
          <w:sz w:val="20"/>
          <w:szCs w:val="20"/>
        </w:rPr>
        <w:tab/>
      </w:r>
      <w:r w:rsidR="004F3D0E" w:rsidRPr="00893557">
        <w:rPr>
          <w:rFonts w:ascii="Tahoma" w:hAnsi="Tahoma" w:cs="Tahoma"/>
          <w:sz w:val="20"/>
          <w:szCs w:val="20"/>
        </w:rPr>
        <w:tab/>
      </w:r>
      <w:r w:rsidR="004F3D0E" w:rsidRPr="00893557">
        <w:rPr>
          <w:rFonts w:ascii="Tahoma" w:hAnsi="Tahoma" w:cs="Tahoma"/>
          <w:sz w:val="20"/>
          <w:szCs w:val="20"/>
        </w:rPr>
        <w:tab/>
      </w:r>
      <w:r w:rsidR="004F3D0E" w:rsidRPr="00893557">
        <w:rPr>
          <w:rFonts w:ascii="Tahoma" w:hAnsi="Tahoma" w:cs="Tahoma"/>
          <w:sz w:val="20"/>
          <w:szCs w:val="20"/>
        </w:rPr>
        <w:tab/>
      </w:r>
      <w:r w:rsidR="004F3D0E" w:rsidRPr="00893557">
        <w:rPr>
          <w:rFonts w:ascii="Tahoma" w:hAnsi="Tahoma" w:cs="Tahoma"/>
          <w:sz w:val="20"/>
          <w:szCs w:val="20"/>
        </w:rPr>
        <w:tab/>
      </w:r>
      <w:r w:rsidR="004F3D0E" w:rsidRPr="00893557">
        <w:rPr>
          <w:rFonts w:ascii="Tahoma" w:eastAsia="Calibri" w:hAnsi="Tahoma" w:cs="Tahoma"/>
          <w:b/>
          <w:sz w:val="20"/>
          <w:szCs w:val="20"/>
          <w:lang w:eastAsia="en-US"/>
        </w:rPr>
        <w:t>ΑΝΑΡΤΗΤΕΑ ΣΤΟ ΔΙΑΔΙΚΤΥΟ</w:t>
      </w:r>
    </w:p>
    <w:p w14:paraId="699BD578" w14:textId="77777777" w:rsidR="00B4277B" w:rsidRPr="00893557" w:rsidRDefault="00B4277B" w:rsidP="000E0CD9">
      <w:pPr>
        <w:pStyle w:val="4"/>
        <w:spacing w:after="0" w:line="360" w:lineRule="auto"/>
        <w:rPr>
          <w:rFonts w:ascii="Tahoma" w:hAnsi="Tahoma" w:cs="Tahoma"/>
          <w:b w:val="0"/>
          <w:sz w:val="20"/>
          <w:lang w:eastAsia="el-GR"/>
        </w:rPr>
      </w:pPr>
      <w:r w:rsidRPr="00893557">
        <w:rPr>
          <w:rFonts w:ascii="Tahoma" w:hAnsi="Tahoma" w:cs="Tahoma"/>
          <w:b w:val="0"/>
          <w:sz w:val="20"/>
          <w:lang w:eastAsia="el-GR"/>
        </w:rPr>
        <w:tab/>
      </w:r>
    </w:p>
    <w:p w14:paraId="1A593C94" w14:textId="77777777" w:rsidR="00B4277B" w:rsidRPr="00893557" w:rsidRDefault="00B4277B" w:rsidP="000E0CD9">
      <w:pPr>
        <w:spacing w:after="0"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ab/>
      </w:r>
      <w:r w:rsidRPr="00893557">
        <w:rPr>
          <w:rFonts w:ascii="Tahoma" w:hAnsi="Tahoma" w:cs="Tahoma"/>
          <w:sz w:val="20"/>
          <w:szCs w:val="20"/>
        </w:rPr>
        <w:tab/>
      </w:r>
      <w:r w:rsidRPr="00893557">
        <w:rPr>
          <w:rFonts w:ascii="Tahoma" w:hAnsi="Tahoma" w:cs="Tahoma"/>
          <w:sz w:val="20"/>
          <w:szCs w:val="20"/>
        </w:rPr>
        <w:tab/>
      </w:r>
      <w:r w:rsidRPr="00893557">
        <w:rPr>
          <w:rFonts w:ascii="Tahoma" w:hAnsi="Tahoma" w:cs="Tahoma"/>
          <w:sz w:val="20"/>
          <w:szCs w:val="20"/>
        </w:rPr>
        <w:tab/>
      </w:r>
      <w:r w:rsidRPr="00893557">
        <w:rPr>
          <w:rFonts w:ascii="Tahoma" w:hAnsi="Tahoma" w:cs="Tahoma"/>
          <w:sz w:val="20"/>
          <w:szCs w:val="20"/>
        </w:rPr>
        <w:tab/>
      </w:r>
      <w:r w:rsidRPr="00893557">
        <w:rPr>
          <w:rFonts w:ascii="Tahoma" w:hAnsi="Tahoma" w:cs="Tahoma"/>
          <w:sz w:val="20"/>
          <w:szCs w:val="20"/>
        </w:rPr>
        <w:tab/>
      </w:r>
      <w:r w:rsidRPr="00893557">
        <w:rPr>
          <w:rFonts w:ascii="Tahoma" w:hAnsi="Tahoma" w:cs="Tahoma"/>
          <w:sz w:val="20"/>
          <w:szCs w:val="20"/>
        </w:rPr>
        <w:tab/>
      </w:r>
      <w:r w:rsidRPr="00893557">
        <w:rPr>
          <w:rFonts w:ascii="Tahoma" w:hAnsi="Tahoma" w:cs="Tahoma"/>
          <w:sz w:val="20"/>
          <w:szCs w:val="20"/>
        </w:rPr>
        <w:tab/>
      </w:r>
    </w:p>
    <w:p w14:paraId="6C75C764" w14:textId="7F04F6A6" w:rsidR="00B4277B" w:rsidRPr="00893557" w:rsidRDefault="00B4277B" w:rsidP="000E0CD9">
      <w:pPr>
        <w:spacing w:after="0"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br w:type="textWrapping" w:clear="all"/>
        <w:t>ΓΕΩΠΟΝΙΚΟ ΠΑΝΕΠΙΣΤΗΜΙΟ ΑΘΗΝΩΝ</w:t>
      </w:r>
      <w:r w:rsidR="005807FA" w:rsidRPr="00893557">
        <w:rPr>
          <w:rFonts w:ascii="Tahoma" w:hAnsi="Tahoma" w:cs="Tahoma"/>
          <w:sz w:val="20"/>
          <w:szCs w:val="20"/>
        </w:rPr>
        <w:tab/>
      </w:r>
      <w:r w:rsidR="005807FA" w:rsidRPr="00893557">
        <w:rPr>
          <w:rFonts w:ascii="Tahoma" w:hAnsi="Tahoma" w:cs="Tahoma"/>
          <w:sz w:val="20"/>
          <w:szCs w:val="20"/>
        </w:rPr>
        <w:tab/>
      </w:r>
      <w:r w:rsidR="005807FA" w:rsidRPr="00893557">
        <w:rPr>
          <w:rFonts w:ascii="Tahoma" w:hAnsi="Tahoma" w:cs="Tahoma"/>
          <w:sz w:val="20"/>
          <w:szCs w:val="20"/>
        </w:rPr>
        <w:tab/>
      </w:r>
      <w:r w:rsidR="005807FA" w:rsidRPr="00893557">
        <w:rPr>
          <w:rFonts w:ascii="Tahoma" w:hAnsi="Tahoma" w:cs="Tahoma"/>
          <w:sz w:val="20"/>
          <w:szCs w:val="20"/>
        </w:rPr>
        <w:tab/>
      </w:r>
      <w:r w:rsidR="005807FA" w:rsidRPr="00893557">
        <w:rPr>
          <w:rFonts w:ascii="Tahoma" w:hAnsi="Tahoma" w:cs="Tahoma"/>
          <w:sz w:val="20"/>
          <w:szCs w:val="20"/>
        </w:rPr>
        <w:tab/>
        <w:t xml:space="preserve">Αθήνα </w:t>
      </w:r>
      <w:r w:rsidR="00AF54DC" w:rsidRPr="00893557">
        <w:rPr>
          <w:rFonts w:ascii="Tahoma" w:hAnsi="Tahoma" w:cs="Tahoma"/>
          <w:sz w:val="20"/>
          <w:szCs w:val="20"/>
        </w:rPr>
        <w:t xml:space="preserve">  </w:t>
      </w:r>
      <w:r w:rsidR="00CE0D26">
        <w:rPr>
          <w:rFonts w:ascii="Tahoma" w:hAnsi="Tahoma" w:cs="Tahoma"/>
          <w:sz w:val="20"/>
          <w:szCs w:val="20"/>
        </w:rPr>
        <w:t xml:space="preserve">           </w:t>
      </w:r>
      <w:r w:rsidR="00593CFB">
        <w:rPr>
          <w:rFonts w:ascii="Tahoma" w:hAnsi="Tahoma" w:cs="Tahoma"/>
          <w:sz w:val="20"/>
          <w:szCs w:val="20"/>
        </w:rPr>
        <w:t>07</w:t>
      </w:r>
      <w:r w:rsidR="00385B29" w:rsidRPr="00893557">
        <w:rPr>
          <w:rFonts w:ascii="Tahoma" w:hAnsi="Tahoma" w:cs="Tahoma"/>
          <w:sz w:val="20"/>
          <w:szCs w:val="20"/>
        </w:rPr>
        <w:t>-</w:t>
      </w:r>
      <w:r w:rsidR="00AF54DC" w:rsidRPr="00893557">
        <w:rPr>
          <w:rFonts w:ascii="Tahoma" w:hAnsi="Tahoma" w:cs="Tahoma"/>
          <w:sz w:val="20"/>
          <w:szCs w:val="20"/>
        </w:rPr>
        <w:t>0</w:t>
      </w:r>
      <w:r w:rsidR="00023780">
        <w:rPr>
          <w:rFonts w:ascii="Tahoma" w:hAnsi="Tahoma" w:cs="Tahoma"/>
          <w:sz w:val="20"/>
          <w:szCs w:val="20"/>
        </w:rPr>
        <w:t>6</w:t>
      </w:r>
      <w:r w:rsidR="00385B29" w:rsidRPr="00893557">
        <w:rPr>
          <w:rFonts w:ascii="Tahoma" w:hAnsi="Tahoma" w:cs="Tahoma"/>
          <w:sz w:val="20"/>
          <w:szCs w:val="20"/>
        </w:rPr>
        <w:t>-202</w:t>
      </w:r>
      <w:r w:rsidR="00AF54DC" w:rsidRPr="00893557">
        <w:rPr>
          <w:rFonts w:ascii="Tahoma" w:hAnsi="Tahoma" w:cs="Tahoma"/>
          <w:sz w:val="20"/>
          <w:szCs w:val="20"/>
        </w:rPr>
        <w:t>2</w:t>
      </w:r>
    </w:p>
    <w:p w14:paraId="7D6F280F" w14:textId="7A243122" w:rsidR="000B4FEF" w:rsidRPr="00893557" w:rsidRDefault="00B4277B" w:rsidP="000E0CD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 xml:space="preserve">ΣΧΟΛΗ </w:t>
      </w:r>
      <w:r w:rsidR="00394A10" w:rsidRPr="00893557">
        <w:rPr>
          <w:rFonts w:ascii="Tahoma" w:hAnsi="Tahoma" w:cs="Tahoma"/>
          <w:sz w:val="20"/>
          <w:szCs w:val="20"/>
        </w:rPr>
        <w:t>Ε</w:t>
      </w:r>
      <w:r w:rsidR="0038637C" w:rsidRPr="00893557">
        <w:rPr>
          <w:rFonts w:ascii="Tahoma" w:hAnsi="Tahoma" w:cs="Tahoma"/>
          <w:sz w:val="20"/>
          <w:szCs w:val="20"/>
        </w:rPr>
        <w:t>ΠΙ</w:t>
      </w:r>
      <w:r w:rsidR="00394A10" w:rsidRPr="00893557">
        <w:rPr>
          <w:rFonts w:ascii="Tahoma" w:hAnsi="Tahoma" w:cs="Tahoma"/>
          <w:sz w:val="20"/>
          <w:szCs w:val="20"/>
        </w:rPr>
        <w:t>ΣΤΗΜΩΝ ΤΩΝ ΦΥΤΩΝ</w:t>
      </w:r>
      <w:r w:rsidR="000B4FEF" w:rsidRPr="00893557">
        <w:rPr>
          <w:rFonts w:ascii="Tahoma" w:hAnsi="Tahoma" w:cs="Tahoma"/>
          <w:sz w:val="20"/>
          <w:szCs w:val="20"/>
        </w:rPr>
        <w:tab/>
      </w:r>
      <w:r w:rsidR="000B4FEF" w:rsidRPr="00893557">
        <w:rPr>
          <w:rFonts w:ascii="Tahoma" w:hAnsi="Tahoma" w:cs="Tahoma"/>
          <w:sz w:val="20"/>
          <w:szCs w:val="20"/>
        </w:rPr>
        <w:tab/>
      </w:r>
      <w:r w:rsidR="000B4FEF" w:rsidRPr="00893557">
        <w:rPr>
          <w:rFonts w:ascii="Tahoma" w:hAnsi="Tahoma" w:cs="Tahoma"/>
          <w:sz w:val="20"/>
          <w:szCs w:val="20"/>
        </w:rPr>
        <w:tab/>
      </w:r>
      <w:r w:rsidR="000B4FEF" w:rsidRPr="00893557">
        <w:rPr>
          <w:rFonts w:ascii="Tahoma" w:hAnsi="Tahoma" w:cs="Tahoma"/>
          <w:sz w:val="20"/>
          <w:szCs w:val="20"/>
        </w:rPr>
        <w:tab/>
      </w:r>
      <w:r w:rsidR="000B4FEF" w:rsidRPr="00893557">
        <w:rPr>
          <w:rFonts w:ascii="Tahoma" w:hAnsi="Tahoma" w:cs="Tahoma"/>
          <w:sz w:val="20"/>
          <w:szCs w:val="20"/>
        </w:rPr>
        <w:tab/>
        <w:t>Αριθμ. πρωτ.:</w:t>
      </w:r>
      <w:r w:rsidR="00393649">
        <w:rPr>
          <w:rFonts w:ascii="Tahoma" w:hAnsi="Tahoma" w:cs="Tahoma"/>
          <w:sz w:val="20"/>
          <w:szCs w:val="20"/>
        </w:rPr>
        <w:t xml:space="preserve">   570</w:t>
      </w:r>
    </w:p>
    <w:p w14:paraId="2C60B479" w14:textId="77777777" w:rsidR="00B4277B" w:rsidRPr="00893557" w:rsidRDefault="00B4277B" w:rsidP="000E0CD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>ΤΜΗΜΑ ΕΠΙΣΤΗΜΗΣ ΦΥΤΙΚΗΣ ΠΑΡΑΓΩΓΗΣ</w:t>
      </w:r>
    </w:p>
    <w:p w14:paraId="4E011FCE" w14:textId="77777777" w:rsidR="00B0326B" w:rsidRPr="00893557" w:rsidRDefault="00B0326B" w:rsidP="00B0326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93557">
        <w:rPr>
          <w:rFonts w:ascii="Tahoma" w:hAnsi="Tahoma" w:cs="Tahoma"/>
          <w:b/>
          <w:sz w:val="20"/>
          <w:szCs w:val="20"/>
        </w:rPr>
        <w:t xml:space="preserve">ΓΡΑΜΜΑΤΕΙΑ </w:t>
      </w:r>
    </w:p>
    <w:p w14:paraId="1C2E027F" w14:textId="77777777" w:rsidR="00B0326B" w:rsidRPr="00893557" w:rsidRDefault="00B0326B" w:rsidP="00B0326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b/>
          <w:sz w:val="20"/>
          <w:szCs w:val="20"/>
        </w:rPr>
        <w:t>Πληροφ. :</w:t>
      </w:r>
      <w:r w:rsidRPr="00893557">
        <w:rPr>
          <w:rFonts w:ascii="Tahoma" w:hAnsi="Tahoma" w:cs="Tahoma"/>
          <w:sz w:val="20"/>
          <w:szCs w:val="20"/>
        </w:rPr>
        <w:t xml:space="preserve"> κ. Μιχάλης Σούλης</w:t>
      </w:r>
    </w:p>
    <w:p w14:paraId="2C2281C1" w14:textId="77777777" w:rsidR="00B0326B" w:rsidRPr="00893557" w:rsidRDefault="00B0326B" w:rsidP="00B0326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 xml:space="preserve">               κ. Δημοπούλου Μαρία</w:t>
      </w:r>
      <w:r w:rsidRPr="00893557">
        <w:rPr>
          <w:rFonts w:ascii="Tahoma" w:hAnsi="Tahoma" w:cs="Tahoma"/>
          <w:sz w:val="20"/>
          <w:szCs w:val="20"/>
        </w:rPr>
        <w:tab/>
      </w:r>
      <w:r w:rsidRPr="00893557">
        <w:rPr>
          <w:rFonts w:ascii="Tahoma" w:hAnsi="Tahoma" w:cs="Tahoma"/>
          <w:sz w:val="20"/>
          <w:szCs w:val="20"/>
        </w:rPr>
        <w:tab/>
      </w:r>
    </w:p>
    <w:p w14:paraId="42D884C2" w14:textId="77777777" w:rsidR="00B0326B" w:rsidRPr="00893557" w:rsidRDefault="00B0326B" w:rsidP="00B0326B">
      <w:pPr>
        <w:tabs>
          <w:tab w:val="center" w:pos="4153"/>
          <w:tab w:val="right" w:pos="8306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b/>
          <w:sz w:val="20"/>
          <w:szCs w:val="20"/>
        </w:rPr>
        <w:t>Ταχ. Δ/νση:</w:t>
      </w:r>
      <w:r w:rsidRPr="00893557">
        <w:rPr>
          <w:rFonts w:ascii="Tahoma" w:hAnsi="Tahoma" w:cs="Tahoma"/>
          <w:sz w:val="20"/>
          <w:szCs w:val="20"/>
        </w:rPr>
        <w:t xml:space="preserve">  Ιερά Οδός 75, 118 55</w:t>
      </w:r>
    </w:p>
    <w:p w14:paraId="0769D06F" w14:textId="77777777" w:rsidR="00B0326B" w:rsidRPr="00893557" w:rsidRDefault="00B0326B" w:rsidP="00B0326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>Βοτανικός  Αθήνα</w:t>
      </w:r>
      <w:r w:rsidRPr="00893557">
        <w:rPr>
          <w:rFonts w:ascii="Tahoma" w:hAnsi="Tahoma" w:cs="Tahoma"/>
          <w:sz w:val="20"/>
          <w:szCs w:val="20"/>
        </w:rPr>
        <w:tab/>
        <w:t xml:space="preserve"> </w:t>
      </w:r>
    </w:p>
    <w:p w14:paraId="016DF085" w14:textId="77777777" w:rsidR="00B0326B" w:rsidRPr="00893557" w:rsidRDefault="00B0326B" w:rsidP="00B0326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b/>
          <w:sz w:val="20"/>
          <w:szCs w:val="20"/>
        </w:rPr>
        <w:t>Τηλ</w:t>
      </w:r>
      <w:r w:rsidRPr="00893557">
        <w:rPr>
          <w:rFonts w:ascii="Tahoma" w:hAnsi="Tahoma" w:cs="Tahoma"/>
          <w:b/>
          <w:sz w:val="20"/>
          <w:szCs w:val="20"/>
          <w:lang w:val="de-DE"/>
        </w:rPr>
        <w:t>:</w:t>
      </w:r>
      <w:r w:rsidRPr="00893557">
        <w:rPr>
          <w:rFonts w:ascii="Tahoma" w:hAnsi="Tahoma" w:cs="Tahoma"/>
          <w:sz w:val="20"/>
          <w:szCs w:val="20"/>
          <w:lang w:val="de-DE"/>
        </w:rPr>
        <w:t xml:space="preserve"> 210</w:t>
      </w:r>
      <w:r w:rsidRPr="00893557">
        <w:rPr>
          <w:rFonts w:ascii="Tahoma" w:hAnsi="Tahoma" w:cs="Tahoma"/>
          <w:sz w:val="20"/>
          <w:szCs w:val="20"/>
        </w:rPr>
        <w:t>-</w:t>
      </w:r>
      <w:r w:rsidRPr="00893557">
        <w:rPr>
          <w:rFonts w:ascii="Tahoma" w:hAnsi="Tahoma" w:cs="Tahoma"/>
          <w:sz w:val="20"/>
          <w:szCs w:val="20"/>
          <w:lang w:val="de-DE"/>
        </w:rPr>
        <w:t>529.</w:t>
      </w:r>
      <w:r w:rsidRPr="00893557">
        <w:rPr>
          <w:rFonts w:ascii="Tahoma" w:hAnsi="Tahoma" w:cs="Tahoma"/>
          <w:sz w:val="20"/>
          <w:szCs w:val="20"/>
        </w:rPr>
        <w:t>4522,4525</w:t>
      </w:r>
    </w:p>
    <w:p w14:paraId="71B0C8A6" w14:textId="77777777" w:rsidR="00B0326B" w:rsidRPr="00893557" w:rsidRDefault="00B0326B" w:rsidP="00B0326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b/>
          <w:sz w:val="20"/>
          <w:szCs w:val="20"/>
          <w:lang w:val="de-DE"/>
        </w:rPr>
        <w:t>e-mail:</w:t>
      </w:r>
      <w:r w:rsidRPr="00893557">
        <w:rPr>
          <w:rFonts w:ascii="Tahoma" w:hAnsi="Tahoma" w:cs="Tahoma"/>
          <w:sz w:val="20"/>
          <w:szCs w:val="20"/>
          <w:lang w:val="de-DE"/>
        </w:rPr>
        <w:t xml:space="preserve"> grfytpar@aua.gr</w:t>
      </w:r>
    </w:p>
    <w:p w14:paraId="260E7A33" w14:textId="77777777" w:rsidR="00B0326B" w:rsidRPr="00893557" w:rsidRDefault="00B0326B" w:rsidP="00B0326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0CE86551" w14:textId="77777777" w:rsidR="00B4277B" w:rsidRPr="00893557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4A837E3C" w14:textId="77777777" w:rsidR="00B4277B" w:rsidRPr="00893557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318EAB46" w14:textId="77777777" w:rsidR="00B4277B" w:rsidRPr="00893557" w:rsidRDefault="00B4277B" w:rsidP="00E71274">
      <w:pPr>
        <w:widowControl w:val="0"/>
        <w:autoSpaceDE w:val="0"/>
        <w:autoSpaceDN w:val="0"/>
        <w:adjustRightInd w:val="0"/>
        <w:spacing w:before="29" w:after="0" w:line="240" w:lineRule="auto"/>
        <w:ind w:left="3536" w:right="3671"/>
        <w:jc w:val="center"/>
        <w:rPr>
          <w:rFonts w:ascii="Tahoma" w:hAnsi="Tahoma" w:cs="Tahoma"/>
          <w:b/>
          <w:sz w:val="20"/>
          <w:szCs w:val="20"/>
        </w:rPr>
      </w:pPr>
      <w:r w:rsidRPr="00893557">
        <w:rPr>
          <w:rFonts w:ascii="Tahoma" w:hAnsi="Tahoma" w:cs="Tahoma"/>
          <w:b/>
          <w:sz w:val="20"/>
          <w:szCs w:val="20"/>
        </w:rPr>
        <w:t>ΠΡΟΚΗΡΥΞΗ ΕΚΛΟΓΩΝ</w:t>
      </w:r>
    </w:p>
    <w:p w14:paraId="494D7059" w14:textId="77777777" w:rsidR="00B4277B" w:rsidRPr="00893557" w:rsidRDefault="00B4277B" w:rsidP="00E7127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ahoma" w:hAnsi="Tahoma" w:cs="Tahoma"/>
          <w:sz w:val="20"/>
          <w:szCs w:val="20"/>
        </w:rPr>
      </w:pPr>
    </w:p>
    <w:p w14:paraId="3ADBF0F5" w14:textId="77777777" w:rsidR="00B4277B" w:rsidRPr="00893557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22B7ACB0" w14:textId="77777777" w:rsidR="00B4277B" w:rsidRPr="00893557" w:rsidRDefault="00385B29" w:rsidP="00E71274">
      <w:pPr>
        <w:widowControl w:val="0"/>
        <w:autoSpaceDE w:val="0"/>
        <w:autoSpaceDN w:val="0"/>
        <w:adjustRightInd w:val="0"/>
        <w:spacing w:after="0" w:line="240" w:lineRule="auto"/>
        <w:ind w:left="985" w:right="1123"/>
        <w:jc w:val="center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>Ο</w:t>
      </w:r>
      <w:r w:rsidR="00B4277B" w:rsidRPr="00893557">
        <w:rPr>
          <w:rFonts w:ascii="Tahoma" w:hAnsi="Tahoma" w:cs="Tahoma"/>
          <w:sz w:val="20"/>
          <w:szCs w:val="20"/>
        </w:rPr>
        <w:t xml:space="preserve"> Πρόεδρος του Τμήματος Επιστήμης Φυτικής Παραγωγής</w:t>
      </w:r>
    </w:p>
    <w:p w14:paraId="7B68B2ED" w14:textId="77777777" w:rsidR="00B4277B" w:rsidRPr="00893557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2D447947" w14:textId="3A3B38E4" w:rsidR="00B4277B" w:rsidRPr="00893557" w:rsidRDefault="00B4277B" w:rsidP="00537FCD">
      <w:pPr>
        <w:widowControl w:val="0"/>
        <w:autoSpaceDE w:val="0"/>
        <w:autoSpaceDN w:val="0"/>
        <w:adjustRightInd w:val="0"/>
        <w:spacing w:after="0" w:line="240" w:lineRule="auto"/>
        <w:ind w:right="8056"/>
        <w:jc w:val="both"/>
        <w:rPr>
          <w:rFonts w:ascii="Tahoma" w:hAnsi="Tahoma" w:cs="Tahoma"/>
          <w:sz w:val="20"/>
          <w:szCs w:val="20"/>
        </w:rPr>
      </w:pPr>
    </w:p>
    <w:p w14:paraId="36ED58DC" w14:textId="77777777" w:rsidR="00B4277B" w:rsidRPr="00893557" w:rsidRDefault="00B4277B" w:rsidP="00E7127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ahoma" w:hAnsi="Tahoma" w:cs="Tahoma"/>
          <w:sz w:val="20"/>
          <w:szCs w:val="20"/>
        </w:rPr>
      </w:pPr>
    </w:p>
    <w:p w14:paraId="4A76AF03" w14:textId="77777777" w:rsidR="00B4277B" w:rsidRPr="00893557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17E53B00" w14:textId="77777777" w:rsidR="00537FCD" w:rsidRPr="00893557" w:rsidRDefault="00537FCD" w:rsidP="00537FCD">
      <w:pPr>
        <w:widowControl w:val="0"/>
        <w:autoSpaceDE w:val="0"/>
        <w:autoSpaceDN w:val="0"/>
        <w:adjustRightInd w:val="0"/>
        <w:spacing w:after="0" w:line="240" w:lineRule="auto"/>
        <w:ind w:right="8056"/>
        <w:jc w:val="both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>Έχοντας υπόψη:</w:t>
      </w:r>
    </w:p>
    <w:p w14:paraId="501524F3" w14:textId="77777777" w:rsidR="00537FCD" w:rsidRPr="00893557" w:rsidRDefault="00537FCD" w:rsidP="00537FC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ahoma" w:hAnsi="Tahoma" w:cs="Tahoma"/>
          <w:sz w:val="20"/>
          <w:szCs w:val="20"/>
        </w:rPr>
      </w:pPr>
    </w:p>
    <w:p w14:paraId="56374FB9" w14:textId="77777777" w:rsidR="00537FCD" w:rsidRPr="00893557" w:rsidRDefault="00537FCD" w:rsidP="00537FC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b/>
          <w:bCs/>
          <w:sz w:val="20"/>
          <w:szCs w:val="20"/>
        </w:rPr>
        <w:t>1</w:t>
      </w:r>
      <w:r w:rsidRPr="00893557">
        <w:rPr>
          <w:rFonts w:ascii="Tahoma" w:hAnsi="Tahoma" w:cs="Tahoma"/>
          <w:sz w:val="20"/>
          <w:szCs w:val="20"/>
        </w:rPr>
        <w:t xml:space="preserve">. Τις διατάξεις: </w:t>
      </w:r>
    </w:p>
    <w:p w14:paraId="22FA570F" w14:textId="77777777" w:rsidR="00537FCD" w:rsidRPr="00893557" w:rsidRDefault="00537FCD" w:rsidP="00537FC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>α) Της περ. α του άρθρου 20 και της περ. δ, της παρ. 1 του άρθρου 21 του ν. 4485/2017 (Α’ 114),</w:t>
      </w:r>
    </w:p>
    <w:p w14:paraId="78EA8EAC" w14:textId="77777777" w:rsidR="00537FCD" w:rsidRPr="00893557" w:rsidRDefault="00537FCD" w:rsidP="00537FC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 xml:space="preserve">β) Της περ. α του άρθρου 25 και της περ. δ, της παρ. 1 του άρθρου 26 του ν. 4485/2017 (Α’ 114). </w:t>
      </w:r>
    </w:p>
    <w:p w14:paraId="59704D7A" w14:textId="77777777" w:rsidR="00537FCD" w:rsidRPr="00893557" w:rsidRDefault="00537FCD" w:rsidP="00537FC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b/>
          <w:bCs/>
          <w:sz w:val="20"/>
          <w:szCs w:val="20"/>
        </w:rPr>
        <w:t>2.</w:t>
      </w:r>
      <w:r w:rsidRPr="00893557">
        <w:rPr>
          <w:rFonts w:ascii="Tahoma" w:hAnsi="Tahoma" w:cs="Tahoma"/>
          <w:sz w:val="20"/>
          <w:szCs w:val="20"/>
        </w:rPr>
        <w:t xml:space="preserve"> Την υπό στοιχεία 153348/Ζ1/15.9.2017 Υπουργική Απόφαση του Υ.ΠΑΙ.Θ. (Β’ 3255), όπως έχει τροποποιηθεί και ισχύει (Β’ 3969). </w:t>
      </w:r>
    </w:p>
    <w:p w14:paraId="445917DD" w14:textId="77777777" w:rsidR="00537FCD" w:rsidRPr="00893557" w:rsidRDefault="00537FCD" w:rsidP="00537FCD">
      <w:pPr>
        <w:widowControl w:val="0"/>
        <w:autoSpaceDE w:val="0"/>
        <w:autoSpaceDN w:val="0"/>
        <w:adjustRightInd w:val="0"/>
        <w:spacing w:before="4" w:after="0"/>
        <w:ind w:right="-20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b/>
          <w:bCs/>
          <w:sz w:val="20"/>
          <w:szCs w:val="20"/>
        </w:rPr>
        <w:t>3</w:t>
      </w:r>
      <w:r w:rsidRPr="00893557">
        <w:rPr>
          <w:rFonts w:ascii="Tahoma" w:hAnsi="Tahoma" w:cs="Tahoma"/>
          <w:sz w:val="20"/>
          <w:szCs w:val="20"/>
        </w:rPr>
        <w:t xml:space="preserve">. Το με αριθ. πρωτ. 3954/17.05.2022 έγγραφο του Πρύτανη του Γεωπονικού Πανεπιστημίου Αθηνών κ. Κίντζιου </w:t>
      </w:r>
    </w:p>
    <w:p w14:paraId="6554F1E0" w14:textId="4A13D123" w:rsidR="00537FCD" w:rsidRPr="00893557" w:rsidRDefault="00537FCD" w:rsidP="00BF31B3">
      <w:pPr>
        <w:widowControl w:val="0"/>
        <w:autoSpaceDE w:val="0"/>
        <w:autoSpaceDN w:val="0"/>
        <w:adjustRightInd w:val="0"/>
        <w:spacing w:before="4" w:after="0"/>
        <w:ind w:right="-20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 xml:space="preserve">    Σπυρίδωνα, Καθηγητή.</w:t>
      </w:r>
    </w:p>
    <w:p w14:paraId="06D0027C" w14:textId="77777777" w:rsidR="00537FCD" w:rsidRPr="00893557" w:rsidRDefault="00537FCD" w:rsidP="00537FC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6A2295A2" w14:textId="77777777" w:rsidR="00B4277B" w:rsidRPr="00893557" w:rsidRDefault="00B4277B" w:rsidP="00D078F3">
      <w:pPr>
        <w:widowControl w:val="0"/>
        <w:autoSpaceDE w:val="0"/>
        <w:autoSpaceDN w:val="0"/>
        <w:adjustRightInd w:val="0"/>
        <w:spacing w:after="0" w:line="240" w:lineRule="auto"/>
        <w:ind w:right="3814"/>
        <w:rPr>
          <w:rFonts w:ascii="Tahoma" w:hAnsi="Tahoma" w:cs="Tahoma"/>
          <w:b/>
          <w:bCs/>
          <w:w w:val="125"/>
          <w:sz w:val="20"/>
          <w:szCs w:val="20"/>
        </w:rPr>
      </w:pPr>
    </w:p>
    <w:p w14:paraId="4BD35AA4" w14:textId="77777777" w:rsidR="00B4277B" w:rsidRPr="00893557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left="3658" w:right="3814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93557">
        <w:rPr>
          <w:rFonts w:ascii="Tahoma" w:hAnsi="Tahoma" w:cs="Tahoma"/>
          <w:b/>
          <w:sz w:val="20"/>
          <w:szCs w:val="20"/>
          <w:u w:val="single"/>
        </w:rPr>
        <w:t>ΠΡΟΚΗΡΥΣΣΕΙ</w:t>
      </w:r>
    </w:p>
    <w:p w14:paraId="064929E9" w14:textId="77777777" w:rsidR="00B4277B" w:rsidRPr="00893557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3FD98B70" w14:textId="19C9105D" w:rsidR="00B4277B" w:rsidRPr="00893557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>Εκλογές για την ανάδειξη εκπροσώπων της κατηγορίας του</w:t>
      </w:r>
      <w:r w:rsidR="00851507" w:rsidRPr="00893557">
        <w:rPr>
          <w:rFonts w:ascii="Tahoma" w:hAnsi="Tahoma" w:cs="Tahoma"/>
          <w:sz w:val="20"/>
          <w:szCs w:val="20"/>
        </w:rPr>
        <w:t xml:space="preserve"> </w:t>
      </w:r>
      <w:r w:rsidR="00851507" w:rsidRPr="00893557">
        <w:rPr>
          <w:rFonts w:ascii="Tahoma" w:hAnsi="Tahoma" w:cs="Tahoma"/>
          <w:b/>
          <w:sz w:val="20"/>
          <w:szCs w:val="20"/>
        </w:rPr>
        <w:t>Ειδικού</w:t>
      </w:r>
      <w:r w:rsidRPr="00893557">
        <w:rPr>
          <w:rFonts w:ascii="Tahoma" w:hAnsi="Tahoma" w:cs="Tahoma"/>
          <w:b/>
          <w:sz w:val="20"/>
          <w:szCs w:val="20"/>
        </w:rPr>
        <w:t xml:space="preserve"> Τεχνικού </w:t>
      </w:r>
      <w:r w:rsidR="00851507" w:rsidRPr="00893557">
        <w:rPr>
          <w:rFonts w:ascii="Tahoma" w:hAnsi="Tahoma" w:cs="Tahoma"/>
          <w:b/>
          <w:sz w:val="20"/>
          <w:szCs w:val="20"/>
        </w:rPr>
        <w:t xml:space="preserve">Εργαστηριακού </w:t>
      </w:r>
      <w:r w:rsidRPr="00893557">
        <w:rPr>
          <w:rFonts w:ascii="Tahoma" w:hAnsi="Tahoma" w:cs="Tahoma"/>
          <w:b/>
          <w:sz w:val="20"/>
          <w:szCs w:val="20"/>
        </w:rPr>
        <w:t>Προσωπικού Ε.Τ</w:t>
      </w:r>
      <w:r w:rsidR="00BE1929" w:rsidRPr="00893557">
        <w:rPr>
          <w:rFonts w:ascii="Tahoma" w:hAnsi="Tahoma" w:cs="Tahoma"/>
          <w:b/>
          <w:sz w:val="20"/>
          <w:szCs w:val="20"/>
        </w:rPr>
        <w:t>.</w:t>
      </w:r>
      <w:r w:rsidRPr="00893557">
        <w:rPr>
          <w:rFonts w:ascii="Tahoma" w:hAnsi="Tahoma" w:cs="Tahoma"/>
          <w:b/>
          <w:sz w:val="20"/>
          <w:szCs w:val="20"/>
        </w:rPr>
        <w:t>Ε.Π.,</w:t>
      </w:r>
      <w:r w:rsidRPr="00893557">
        <w:rPr>
          <w:rFonts w:ascii="Tahoma" w:hAnsi="Tahoma" w:cs="Tahoma"/>
          <w:sz w:val="20"/>
          <w:szCs w:val="20"/>
        </w:rPr>
        <w:t xml:space="preserve"> ένας (1) τακτικός με τον αναπληρωματικό του για κάθε όργανο, στα συλλογικά όργανα του Τμήματος Επιστήμης Φυτικής Παραγωγής, </w:t>
      </w:r>
      <w:r w:rsidRPr="00893557">
        <w:rPr>
          <w:rFonts w:ascii="Tahoma" w:hAnsi="Tahoma" w:cs="Tahoma"/>
          <w:b/>
          <w:color w:val="auto"/>
          <w:sz w:val="20"/>
          <w:szCs w:val="20"/>
        </w:rPr>
        <w:t>για το ακαδημαϊκό έτος 20</w:t>
      </w:r>
      <w:r w:rsidR="0083636F" w:rsidRPr="00893557">
        <w:rPr>
          <w:rFonts w:ascii="Tahoma" w:hAnsi="Tahoma" w:cs="Tahoma"/>
          <w:b/>
          <w:color w:val="auto"/>
          <w:sz w:val="20"/>
          <w:szCs w:val="20"/>
        </w:rPr>
        <w:t>2</w:t>
      </w:r>
      <w:r w:rsidR="00396A92" w:rsidRPr="00893557">
        <w:rPr>
          <w:rFonts w:ascii="Tahoma" w:hAnsi="Tahoma" w:cs="Tahoma"/>
          <w:b/>
          <w:color w:val="auto"/>
          <w:sz w:val="20"/>
          <w:szCs w:val="20"/>
        </w:rPr>
        <w:t>2</w:t>
      </w:r>
      <w:r w:rsidRPr="00893557">
        <w:rPr>
          <w:rFonts w:ascii="Tahoma" w:hAnsi="Tahoma" w:cs="Tahoma"/>
          <w:b/>
          <w:color w:val="auto"/>
          <w:sz w:val="20"/>
          <w:szCs w:val="20"/>
        </w:rPr>
        <w:t>-202</w:t>
      </w:r>
      <w:r w:rsidR="00396A92" w:rsidRPr="00893557">
        <w:rPr>
          <w:rFonts w:ascii="Tahoma" w:hAnsi="Tahoma" w:cs="Tahoma"/>
          <w:b/>
          <w:color w:val="auto"/>
          <w:sz w:val="20"/>
          <w:szCs w:val="20"/>
        </w:rPr>
        <w:t>3</w:t>
      </w:r>
      <w:r w:rsidRPr="00893557">
        <w:rPr>
          <w:rFonts w:ascii="Tahoma" w:hAnsi="Tahoma" w:cs="Tahoma"/>
          <w:b/>
          <w:color w:val="auto"/>
          <w:sz w:val="20"/>
          <w:szCs w:val="20"/>
        </w:rPr>
        <w:t>,</w:t>
      </w:r>
      <w:r w:rsidRPr="00893557">
        <w:rPr>
          <w:rFonts w:ascii="Tahoma" w:hAnsi="Tahoma" w:cs="Tahoma"/>
          <w:sz w:val="20"/>
          <w:szCs w:val="20"/>
        </w:rPr>
        <w:t xml:space="preserve"> ως εξής:</w:t>
      </w:r>
    </w:p>
    <w:p w14:paraId="17C71F95" w14:textId="77777777" w:rsidR="00B4277B" w:rsidRPr="00893557" w:rsidRDefault="00B4277B" w:rsidP="004D7C8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  <w:u w:val="single"/>
        </w:rPr>
        <w:t>Συνέλευση Τμήματος</w:t>
      </w:r>
      <w:r w:rsidRPr="00893557">
        <w:rPr>
          <w:rFonts w:ascii="Tahoma" w:hAnsi="Tahoma" w:cs="Tahoma"/>
          <w:sz w:val="20"/>
          <w:szCs w:val="20"/>
        </w:rPr>
        <w:t xml:space="preserve"> Επιστήμης Φυτικής Παραγωγής</w:t>
      </w:r>
    </w:p>
    <w:p w14:paraId="4D134D14" w14:textId="77777777" w:rsidR="004D7C8B" w:rsidRPr="00893557" w:rsidRDefault="004D7C8B" w:rsidP="004D7C8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893557">
        <w:rPr>
          <w:rFonts w:ascii="Tahoma" w:hAnsi="Tahoma" w:cs="Tahoma"/>
          <w:sz w:val="20"/>
          <w:szCs w:val="20"/>
          <w:u w:val="single"/>
        </w:rPr>
        <w:t>Γενική Συνέλευση Τομέων</w:t>
      </w:r>
    </w:p>
    <w:p w14:paraId="7880C9B6" w14:textId="77777777" w:rsidR="00B4277B" w:rsidRPr="00893557" w:rsidRDefault="00B4277B" w:rsidP="004D7C8B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 xml:space="preserve">Γ.Σ. Τομέα Βοτανικής και Μικροβιολογίας </w:t>
      </w:r>
    </w:p>
    <w:p w14:paraId="7FC735F6" w14:textId="77777777" w:rsidR="00B4277B" w:rsidRPr="00893557" w:rsidRDefault="00B4277B" w:rsidP="004D7C8B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 xml:space="preserve">Γ.Σ. Τομέα Γεωργίας, Βελτίωσης Φυτών, Βιομετρίας και Μετεωρολογίας </w:t>
      </w:r>
    </w:p>
    <w:p w14:paraId="186E1F79" w14:textId="77777777" w:rsidR="00B4277B" w:rsidRPr="00893557" w:rsidRDefault="00B4277B" w:rsidP="004D7C8B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 xml:space="preserve">Γ.Σ. Τομέα Δενδροκομίας και Αμπελουργίας </w:t>
      </w:r>
    </w:p>
    <w:p w14:paraId="53BA173C" w14:textId="77777777" w:rsidR="00B4277B" w:rsidRPr="00893557" w:rsidRDefault="00B4277B" w:rsidP="004D7C8B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 xml:space="preserve">Γ.Σ. Τομέα Κηπευτικών Καλλιεργειών, Ανθοκομίας και Αρχιτεκτονικής Τοπίου </w:t>
      </w:r>
    </w:p>
    <w:p w14:paraId="251A2E11" w14:textId="77777777" w:rsidR="00B4277B" w:rsidRPr="00893557" w:rsidRDefault="00B4277B" w:rsidP="004D7C8B">
      <w:pPr>
        <w:pStyle w:val="Default"/>
        <w:numPr>
          <w:ilvl w:val="0"/>
          <w:numId w:val="3"/>
        </w:numPr>
        <w:spacing w:line="360" w:lineRule="auto"/>
        <w:ind w:right="209"/>
        <w:jc w:val="both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>Γ.Σ. Τομέα Φυτοπροστασίας και Περιβάλλοντος</w:t>
      </w:r>
    </w:p>
    <w:p w14:paraId="786610C6" w14:textId="2E90C167" w:rsidR="00B4277B" w:rsidRPr="00A37A8F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lastRenderedPageBreak/>
        <w:t xml:space="preserve">Ως ημερομηνία διεξαγωγής των εκλογών ορίζεται </w:t>
      </w:r>
      <w:r w:rsidRPr="00893557">
        <w:rPr>
          <w:rFonts w:ascii="Tahoma" w:hAnsi="Tahoma" w:cs="Tahoma"/>
          <w:color w:val="auto"/>
          <w:sz w:val="20"/>
          <w:szCs w:val="20"/>
        </w:rPr>
        <w:t xml:space="preserve">η </w:t>
      </w:r>
      <w:r w:rsidRPr="00893557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18707F" w:rsidRPr="00A37A8F">
        <w:rPr>
          <w:rFonts w:ascii="Tahoma" w:hAnsi="Tahoma" w:cs="Tahoma"/>
          <w:b/>
          <w:color w:val="auto"/>
          <w:sz w:val="20"/>
          <w:szCs w:val="20"/>
        </w:rPr>
        <w:t>Πέμπτη</w:t>
      </w:r>
      <w:r w:rsidR="00B375DC" w:rsidRPr="00A37A8F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18707F" w:rsidRPr="00A37A8F">
        <w:rPr>
          <w:rFonts w:ascii="Tahoma" w:hAnsi="Tahoma" w:cs="Tahoma"/>
          <w:b/>
          <w:color w:val="auto"/>
          <w:sz w:val="20"/>
          <w:szCs w:val="20"/>
        </w:rPr>
        <w:t>30</w:t>
      </w:r>
      <w:r w:rsidR="00B375DC" w:rsidRPr="00A37A8F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18707F" w:rsidRPr="00A37A8F">
        <w:rPr>
          <w:rFonts w:ascii="Tahoma" w:hAnsi="Tahoma" w:cs="Tahoma"/>
          <w:b/>
          <w:color w:val="auto"/>
          <w:sz w:val="20"/>
          <w:szCs w:val="20"/>
        </w:rPr>
        <w:t>Ιουνίου</w:t>
      </w:r>
      <w:r w:rsidR="00B375DC" w:rsidRPr="00A37A8F">
        <w:rPr>
          <w:rFonts w:ascii="Tahoma" w:hAnsi="Tahoma" w:cs="Tahoma"/>
          <w:b/>
          <w:color w:val="auto"/>
          <w:sz w:val="20"/>
          <w:szCs w:val="20"/>
        </w:rPr>
        <w:t xml:space="preserve"> 202</w:t>
      </w:r>
      <w:r w:rsidR="0018707F" w:rsidRPr="00A37A8F">
        <w:rPr>
          <w:rFonts w:ascii="Tahoma" w:hAnsi="Tahoma" w:cs="Tahoma"/>
          <w:b/>
          <w:color w:val="auto"/>
          <w:sz w:val="20"/>
          <w:szCs w:val="20"/>
        </w:rPr>
        <w:t>2</w:t>
      </w:r>
      <w:r w:rsidR="00E55D49" w:rsidRPr="00A37A8F">
        <w:rPr>
          <w:rFonts w:ascii="Tahoma" w:hAnsi="Tahoma" w:cs="Tahoma"/>
          <w:b/>
          <w:color w:val="auto"/>
          <w:sz w:val="20"/>
          <w:szCs w:val="20"/>
        </w:rPr>
        <w:t>, από τις 10:</w:t>
      </w:r>
      <w:r w:rsidR="0018707F" w:rsidRPr="00A37A8F">
        <w:rPr>
          <w:rFonts w:ascii="Tahoma" w:hAnsi="Tahoma" w:cs="Tahoma"/>
          <w:b/>
          <w:color w:val="auto"/>
          <w:sz w:val="20"/>
          <w:szCs w:val="20"/>
        </w:rPr>
        <w:t>0</w:t>
      </w:r>
      <w:r w:rsidR="00E55D49" w:rsidRPr="00A37A8F">
        <w:rPr>
          <w:rFonts w:ascii="Tahoma" w:hAnsi="Tahoma" w:cs="Tahoma"/>
          <w:b/>
          <w:color w:val="auto"/>
          <w:sz w:val="20"/>
          <w:szCs w:val="20"/>
        </w:rPr>
        <w:t>0 π.μ. έως τις 1</w:t>
      </w:r>
      <w:r w:rsidR="0018707F" w:rsidRPr="00A37A8F">
        <w:rPr>
          <w:rFonts w:ascii="Tahoma" w:hAnsi="Tahoma" w:cs="Tahoma"/>
          <w:b/>
          <w:color w:val="auto"/>
          <w:sz w:val="20"/>
          <w:szCs w:val="20"/>
        </w:rPr>
        <w:t>2</w:t>
      </w:r>
      <w:r w:rsidR="00E55D49" w:rsidRPr="00A37A8F">
        <w:rPr>
          <w:rFonts w:ascii="Tahoma" w:hAnsi="Tahoma" w:cs="Tahoma"/>
          <w:b/>
          <w:color w:val="auto"/>
          <w:sz w:val="20"/>
          <w:szCs w:val="20"/>
        </w:rPr>
        <w:t>:</w:t>
      </w:r>
      <w:r w:rsidR="0018707F" w:rsidRPr="00A37A8F">
        <w:rPr>
          <w:rFonts w:ascii="Tahoma" w:hAnsi="Tahoma" w:cs="Tahoma"/>
          <w:b/>
          <w:color w:val="auto"/>
          <w:sz w:val="20"/>
          <w:szCs w:val="20"/>
        </w:rPr>
        <w:t>0</w:t>
      </w:r>
      <w:r w:rsidR="00E55D49" w:rsidRPr="00A37A8F">
        <w:rPr>
          <w:rFonts w:ascii="Tahoma" w:hAnsi="Tahoma" w:cs="Tahoma"/>
          <w:b/>
          <w:color w:val="auto"/>
          <w:sz w:val="20"/>
          <w:szCs w:val="20"/>
        </w:rPr>
        <w:t xml:space="preserve">0 μ.. </w:t>
      </w:r>
    </w:p>
    <w:p w14:paraId="403CD76F" w14:textId="058D53C1" w:rsidR="000E706B" w:rsidRPr="000E706B" w:rsidRDefault="000E706B" w:rsidP="000E706B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22BFE">
        <w:rPr>
          <w:rFonts w:ascii="Tahoma" w:hAnsi="Tahoma" w:cs="Tahoma"/>
          <w:sz w:val="20"/>
          <w:szCs w:val="20"/>
        </w:rPr>
        <w:t xml:space="preserve">Οι εκλογές θα διεξαχθούν  σύμφωνα με την υπ’ αριθμ. 147080/Ζ1/16.11.2021 ΚΥΑ (ΦΕΚ 5364/Β’/19.11.2021) με θέμα: </w:t>
      </w:r>
      <w:r w:rsidRPr="00522BFE">
        <w:rPr>
          <w:rFonts w:ascii="Tahoma" w:hAnsi="Tahoma" w:cs="Tahoma"/>
          <w:i/>
          <w:sz w:val="20"/>
          <w:szCs w:val="20"/>
        </w:rPr>
        <w:t>«Καθορισμός του τρόπου διεξαγωγής της ηλεκτρονικής ψηφοφορίας των εκλογικών διαδικασιών των οργάνων των Α.Ε.Ι. – Ρύθμιση των τεχνικών ή οργανωτικών μέτρων σχετικά με τη διεξαγωγή της διαδικασίας και την προστασία των δεδομένων προσωπικού χαρακτήρα»</w:t>
      </w:r>
    </w:p>
    <w:p w14:paraId="7E9E6A85" w14:textId="2454BA56" w:rsidR="00B4277B" w:rsidRPr="004063C4" w:rsidRDefault="00FC2027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 xml:space="preserve">Οι ενδιαφερόμενοι </w:t>
      </w:r>
      <w:r w:rsidR="00B4277B" w:rsidRPr="00893557">
        <w:rPr>
          <w:rFonts w:ascii="Tahoma" w:hAnsi="Tahoma" w:cs="Tahoma"/>
          <w:sz w:val="20"/>
          <w:szCs w:val="20"/>
        </w:rPr>
        <w:t>καλούνται να υποβάλουν την υποψηφιότητά τους, για καθένα από τα ως άνω αναφερόμενα όργανα, στο Κεντρικό Πρωτόκολλο του Ιδρύματος μέχρι τη</w:t>
      </w:r>
      <w:r w:rsidR="004063C4">
        <w:rPr>
          <w:rFonts w:ascii="Tahoma" w:hAnsi="Tahoma" w:cs="Tahoma"/>
          <w:sz w:val="20"/>
          <w:szCs w:val="20"/>
        </w:rPr>
        <w:t>ν</w:t>
      </w:r>
      <w:r w:rsidR="00A35704" w:rsidRPr="00893557">
        <w:rPr>
          <w:rFonts w:ascii="Tahoma" w:hAnsi="Tahoma" w:cs="Tahoma"/>
          <w:sz w:val="20"/>
          <w:szCs w:val="20"/>
        </w:rPr>
        <w:t xml:space="preserve"> </w:t>
      </w:r>
      <w:r w:rsidR="004063C4" w:rsidRPr="004063C4">
        <w:rPr>
          <w:rFonts w:ascii="Tahoma" w:hAnsi="Tahoma" w:cs="Tahoma"/>
          <w:b/>
          <w:color w:val="auto"/>
          <w:sz w:val="20"/>
          <w:szCs w:val="20"/>
        </w:rPr>
        <w:t>Τρίτη</w:t>
      </w:r>
      <w:r w:rsidR="00B375DC" w:rsidRPr="004063C4">
        <w:rPr>
          <w:rFonts w:ascii="Tahoma" w:hAnsi="Tahoma" w:cs="Tahoma"/>
          <w:b/>
          <w:color w:val="auto"/>
          <w:sz w:val="20"/>
          <w:szCs w:val="20"/>
        </w:rPr>
        <w:t xml:space="preserve"> 1</w:t>
      </w:r>
      <w:r w:rsidR="004063C4" w:rsidRPr="004063C4">
        <w:rPr>
          <w:rFonts w:ascii="Tahoma" w:hAnsi="Tahoma" w:cs="Tahoma"/>
          <w:b/>
          <w:color w:val="auto"/>
          <w:sz w:val="20"/>
          <w:szCs w:val="20"/>
        </w:rPr>
        <w:t>4</w:t>
      </w:r>
      <w:r w:rsidR="00B375DC" w:rsidRPr="004063C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4063C4" w:rsidRPr="004063C4">
        <w:rPr>
          <w:rFonts w:ascii="Tahoma" w:hAnsi="Tahoma" w:cs="Tahoma"/>
          <w:b/>
          <w:color w:val="auto"/>
          <w:sz w:val="20"/>
          <w:szCs w:val="20"/>
        </w:rPr>
        <w:t>Ιουνίου</w:t>
      </w:r>
      <w:r w:rsidR="00B375DC" w:rsidRPr="004063C4">
        <w:rPr>
          <w:rFonts w:ascii="Tahoma" w:hAnsi="Tahoma" w:cs="Tahoma"/>
          <w:b/>
          <w:color w:val="auto"/>
          <w:sz w:val="20"/>
          <w:szCs w:val="20"/>
        </w:rPr>
        <w:t xml:space="preserve"> 202</w:t>
      </w:r>
      <w:r w:rsidR="004063C4" w:rsidRPr="004063C4">
        <w:rPr>
          <w:rFonts w:ascii="Tahoma" w:hAnsi="Tahoma" w:cs="Tahoma"/>
          <w:b/>
          <w:color w:val="auto"/>
          <w:sz w:val="20"/>
          <w:szCs w:val="20"/>
        </w:rPr>
        <w:t>2</w:t>
      </w:r>
      <w:r w:rsidR="00925747" w:rsidRPr="004063C4">
        <w:rPr>
          <w:rFonts w:ascii="Tahoma" w:hAnsi="Tahoma" w:cs="Tahoma"/>
          <w:b/>
          <w:color w:val="auto"/>
          <w:sz w:val="20"/>
          <w:szCs w:val="20"/>
        </w:rPr>
        <w:t>, ώρα 1</w:t>
      </w:r>
      <w:r w:rsidR="00B375DC" w:rsidRPr="004063C4">
        <w:rPr>
          <w:rFonts w:ascii="Tahoma" w:hAnsi="Tahoma" w:cs="Tahoma"/>
          <w:b/>
          <w:color w:val="auto"/>
          <w:sz w:val="20"/>
          <w:szCs w:val="20"/>
        </w:rPr>
        <w:t>3</w:t>
      </w:r>
      <w:r w:rsidR="00925747" w:rsidRPr="004063C4">
        <w:rPr>
          <w:rFonts w:ascii="Tahoma" w:hAnsi="Tahoma" w:cs="Tahoma"/>
          <w:b/>
          <w:color w:val="auto"/>
          <w:sz w:val="20"/>
          <w:szCs w:val="20"/>
        </w:rPr>
        <w:t>:</w:t>
      </w:r>
      <w:r w:rsidR="00F2185D" w:rsidRPr="004063C4">
        <w:rPr>
          <w:rFonts w:ascii="Tahoma" w:hAnsi="Tahoma" w:cs="Tahoma"/>
          <w:b/>
          <w:color w:val="auto"/>
          <w:sz w:val="20"/>
          <w:szCs w:val="20"/>
        </w:rPr>
        <w:t>0</w:t>
      </w:r>
      <w:r w:rsidR="00B375DC" w:rsidRPr="004063C4">
        <w:rPr>
          <w:rFonts w:ascii="Tahoma" w:hAnsi="Tahoma" w:cs="Tahoma"/>
          <w:b/>
          <w:color w:val="auto"/>
          <w:sz w:val="20"/>
          <w:szCs w:val="20"/>
        </w:rPr>
        <w:t>0</w:t>
      </w:r>
      <w:r w:rsidR="00925747" w:rsidRPr="004063C4">
        <w:rPr>
          <w:rFonts w:ascii="Tahoma" w:hAnsi="Tahoma" w:cs="Tahoma"/>
          <w:b/>
          <w:color w:val="auto"/>
          <w:sz w:val="20"/>
          <w:szCs w:val="20"/>
        </w:rPr>
        <w:t xml:space="preserve"> μ.μ..</w:t>
      </w:r>
    </w:p>
    <w:p w14:paraId="1E69746B" w14:textId="77777777" w:rsidR="008D39BA" w:rsidRPr="00893557" w:rsidRDefault="008D39BA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4EA3E956" w14:textId="77777777" w:rsidR="00C169F6" w:rsidRPr="00893557" w:rsidRDefault="00C169F6" w:rsidP="00C169F6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 xml:space="preserve">Η παρούσα προκήρυξη να αναρτηθεί στον δικτυακό τόπο του Ιδρύματος, στο πεδίο εκλογές και στις Ανακοινώσεις του Τμήματος Επιστήμης Φυτικής Παραγωγής  και να σταλεί μέσω ηλεκτρονικού ταχυδρομείου σε όλα τα μέλη </w:t>
      </w:r>
      <w:r w:rsidR="002028F8" w:rsidRPr="00893557">
        <w:rPr>
          <w:rFonts w:ascii="Tahoma" w:hAnsi="Tahoma" w:cs="Tahoma"/>
          <w:sz w:val="20"/>
          <w:szCs w:val="20"/>
        </w:rPr>
        <w:t xml:space="preserve">Ε.ΤΕ.Π. </w:t>
      </w:r>
      <w:r w:rsidRPr="00893557">
        <w:rPr>
          <w:rFonts w:ascii="Tahoma" w:hAnsi="Tahoma" w:cs="Tahoma"/>
          <w:sz w:val="20"/>
          <w:szCs w:val="20"/>
        </w:rPr>
        <w:t xml:space="preserve">του Τμήματος. </w:t>
      </w:r>
    </w:p>
    <w:p w14:paraId="013B787D" w14:textId="77777777" w:rsidR="00B4277B" w:rsidRPr="00893557" w:rsidRDefault="00B4277B" w:rsidP="00E71274">
      <w:pPr>
        <w:widowControl w:val="0"/>
        <w:autoSpaceDE w:val="0"/>
        <w:autoSpaceDN w:val="0"/>
        <w:adjustRightInd w:val="0"/>
        <w:spacing w:after="0" w:line="223" w:lineRule="exact"/>
        <w:ind w:left="120" w:right="-20"/>
        <w:rPr>
          <w:rFonts w:ascii="Tahoma" w:hAnsi="Tahoma" w:cs="Tahoma"/>
          <w:sz w:val="20"/>
          <w:szCs w:val="20"/>
        </w:rPr>
      </w:pPr>
    </w:p>
    <w:p w14:paraId="618A0AA1" w14:textId="77777777" w:rsidR="00B4277B" w:rsidRPr="00893557" w:rsidRDefault="0007345A" w:rsidP="009404B6">
      <w:pPr>
        <w:pStyle w:val="a8"/>
        <w:spacing w:after="0" w:line="276" w:lineRule="auto"/>
        <w:jc w:val="center"/>
        <w:outlineLvl w:val="0"/>
        <w:rPr>
          <w:rFonts w:ascii="Tahoma" w:hAnsi="Tahoma" w:cs="Tahoma"/>
          <w:b/>
        </w:rPr>
      </w:pPr>
      <w:r w:rsidRPr="00893557">
        <w:rPr>
          <w:rFonts w:ascii="Tahoma" w:hAnsi="Tahoma" w:cs="Tahoma"/>
          <w:b/>
        </w:rPr>
        <w:t>Ο</w:t>
      </w:r>
      <w:r w:rsidR="00B4277B" w:rsidRPr="00893557">
        <w:rPr>
          <w:rFonts w:ascii="Tahoma" w:hAnsi="Tahoma" w:cs="Tahoma"/>
          <w:b/>
        </w:rPr>
        <w:t xml:space="preserve"> ΠΡΟΕΔΡΟΣ ΤΟΥ ΤΜΗΜΑΤΟΣ</w:t>
      </w:r>
    </w:p>
    <w:p w14:paraId="07C6BDAD" w14:textId="5511022A" w:rsidR="00E90EB5" w:rsidRPr="00893557" w:rsidRDefault="00B4277B" w:rsidP="009404B6">
      <w:pPr>
        <w:pStyle w:val="a8"/>
        <w:spacing w:after="0" w:line="276" w:lineRule="auto"/>
        <w:jc w:val="center"/>
        <w:outlineLvl w:val="0"/>
        <w:rPr>
          <w:rFonts w:ascii="Tahoma" w:hAnsi="Tahoma" w:cs="Tahoma"/>
          <w:b/>
        </w:rPr>
      </w:pPr>
      <w:r w:rsidRPr="00893557">
        <w:rPr>
          <w:rFonts w:ascii="Tahoma" w:hAnsi="Tahoma" w:cs="Tahoma"/>
          <w:b/>
        </w:rPr>
        <w:t xml:space="preserve"> ΕΠΙΣΤΗΜΗΣ ΦΥΤΙΚΗΣ ΠΑΡΑΓΩΓΗΣ</w:t>
      </w:r>
    </w:p>
    <w:p w14:paraId="6E674619" w14:textId="77777777" w:rsidR="00E90EB5" w:rsidRPr="00893557" w:rsidRDefault="00E90EB5" w:rsidP="009404B6">
      <w:pPr>
        <w:pStyle w:val="a8"/>
        <w:spacing w:after="0" w:line="276" w:lineRule="auto"/>
        <w:ind w:left="1440"/>
        <w:jc w:val="center"/>
        <w:outlineLvl w:val="0"/>
        <w:rPr>
          <w:rFonts w:ascii="Tahoma" w:hAnsi="Tahoma" w:cs="Tahoma"/>
          <w:b/>
        </w:rPr>
      </w:pPr>
    </w:p>
    <w:p w14:paraId="0AF92C64" w14:textId="77777777" w:rsidR="003F3012" w:rsidRPr="00893557" w:rsidRDefault="00F2185D" w:rsidP="009404B6">
      <w:pPr>
        <w:pStyle w:val="a8"/>
        <w:spacing w:after="0" w:line="276" w:lineRule="auto"/>
        <w:jc w:val="center"/>
        <w:outlineLvl w:val="0"/>
        <w:rPr>
          <w:rFonts w:ascii="Tahoma" w:hAnsi="Tahoma" w:cs="Tahoma"/>
          <w:b/>
        </w:rPr>
      </w:pPr>
      <w:r w:rsidRPr="00893557">
        <w:rPr>
          <w:rFonts w:ascii="Tahoma" w:hAnsi="Tahoma" w:cs="Tahoma"/>
          <w:b/>
        </w:rPr>
        <w:t>*</w:t>
      </w:r>
    </w:p>
    <w:p w14:paraId="14289CD2" w14:textId="77777777" w:rsidR="00B4277B" w:rsidRPr="00893557" w:rsidRDefault="00B4277B" w:rsidP="009404B6">
      <w:pPr>
        <w:pStyle w:val="a8"/>
        <w:spacing w:after="0" w:line="276" w:lineRule="auto"/>
        <w:ind w:left="9227"/>
        <w:jc w:val="center"/>
        <w:outlineLvl w:val="0"/>
        <w:rPr>
          <w:rFonts w:ascii="Tahoma" w:hAnsi="Tahoma" w:cs="Tahoma"/>
          <w:b/>
        </w:rPr>
      </w:pPr>
    </w:p>
    <w:p w14:paraId="7514E95F" w14:textId="77777777" w:rsidR="001A6339" w:rsidRPr="00893557" w:rsidRDefault="001A6339" w:rsidP="009404B6">
      <w:pPr>
        <w:pStyle w:val="a8"/>
        <w:spacing w:after="0" w:line="276" w:lineRule="auto"/>
        <w:jc w:val="center"/>
        <w:outlineLvl w:val="0"/>
        <w:rPr>
          <w:rFonts w:ascii="Tahoma" w:hAnsi="Tahoma" w:cs="Tahoma"/>
          <w:b/>
        </w:rPr>
      </w:pPr>
      <w:r w:rsidRPr="00893557">
        <w:rPr>
          <w:rFonts w:ascii="Tahoma" w:hAnsi="Tahoma" w:cs="Tahoma"/>
          <w:b/>
        </w:rPr>
        <w:t>ΕΠΑΜΕΙΝΩΝΔΑΣ ΠΑΠΛΩΜΑΤΑΣ</w:t>
      </w:r>
    </w:p>
    <w:p w14:paraId="3E49CD7C" w14:textId="77777777" w:rsidR="001A6339" w:rsidRPr="00893557" w:rsidRDefault="001A6339" w:rsidP="009404B6">
      <w:pPr>
        <w:pStyle w:val="a8"/>
        <w:spacing w:after="0" w:line="276" w:lineRule="auto"/>
        <w:jc w:val="center"/>
        <w:outlineLvl w:val="0"/>
        <w:rPr>
          <w:rFonts w:ascii="Tahoma" w:hAnsi="Tahoma" w:cs="Tahoma"/>
          <w:b/>
        </w:rPr>
      </w:pPr>
      <w:r w:rsidRPr="00893557">
        <w:rPr>
          <w:rFonts w:ascii="Tahoma" w:hAnsi="Tahoma" w:cs="Tahoma"/>
          <w:b/>
        </w:rPr>
        <w:t>ΚΑΘΗΓΗΤΗΣ</w:t>
      </w:r>
    </w:p>
    <w:p w14:paraId="305CDE26" w14:textId="77777777" w:rsidR="00F2185D" w:rsidRPr="00893557" w:rsidRDefault="00F2185D" w:rsidP="001A6339">
      <w:pPr>
        <w:pStyle w:val="a8"/>
        <w:spacing w:after="0" w:line="276" w:lineRule="auto"/>
        <w:ind w:left="1440"/>
        <w:jc w:val="center"/>
        <w:outlineLvl w:val="0"/>
        <w:rPr>
          <w:rFonts w:ascii="Tahoma" w:hAnsi="Tahoma" w:cs="Tahoma"/>
          <w:b/>
        </w:rPr>
      </w:pPr>
    </w:p>
    <w:p w14:paraId="75C311F2" w14:textId="77777777" w:rsidR="00F2185D" w:rsidRPr="00893557" w:rsidRDefault="00F2185D" w:rsidP="00F2185D">
      <w:pPr>
        <w:pStyle w:val="a8"/>
        <w:spacing w:after="0" w:line="276" w:lineRule="auto"/>
        <w:ind w:left="1440"/>
        <w:outlineLvl w:val="0"/>
        <w:rPr>
          <w:rFonts w:ascii="Tahoma" w:hAnsi="Tahoma" w:cs="Tahoma"/>
        </w:rPr>
      </w:pPr>
    </w:p>
    <w:p w14:paraId="57946F51" w14:textId="77777777" w:rsidR="0076580D" w:rsidRPr="00893557" w:rsidRDefault="00F4722A" w:rsidP="00F2185D">
      <w:pPr>
        <w:pStyle w:val="a8"/>
        <w:spacing w:after="0" w:line="276" w:lineRule="auto"/>
        <w:ind w:left="1440"/>
        <w:outlineLvl w:val="0"/>
        <w:rPr>
          <w:rFonts w:ascii="Tahoma" w:hAnsi="Tahoma" w:cs="Tahoma"/>
        </w:rPr>
      </w:pPr>
      <w:r w:rsidRPr="00893557">
        <w:rPr>
          <w:rFonts w:ascii="Tahoma" w:hAnsi="Tahoma" w:cs="Tahoma"/>
        </w:rPr>
        <w:t>*</w:t>
      </w:r>
      <w:r w:rsidR="00F2185D" w:rsidRPr="00893557">
        <w:rPr>
          <w:rFonts w:ascii="Tahoma" w:hAnsi="Tahoma" w:cs="Tahoma"/>
        </w:rPr>
        <w:t>Η υπογραφή έχει τεθεί στο πρωτότυπο που τηρείται στο αρχείο του Τμήματος.</w:t>
      </w:r>
    </w:p>
    <w:p w14:paraId="747F60BF" w14:textId="77777777" w:rsidR="0076580D" w:rsidRPr="00893557" w:rsidRDefault="0076580D" w:rsidP="0076580D">
      <w:pPr>
        <w:jc w:val="both"/>
        <w:rPr>
          <w:rFonts w:ascii="Tahoma" w:eastAsia="PMingLiU" w:hAnsi="Tahoma" w:cs="Tahoma"/>
          <w:b/>
          <w:sz w:val="20"/>
          <w:szCs w:val="20"/>
        </w:rPr>
      </w:pPr>
    </w:p>
    <w:p w14:paraId="55AF75EC" w14:textId="77777777" w:rsidR="00B4277B" w:rsidRPr="00893557" w:rsidRDefault="00B4277B" w:rsidP="006140E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ahoma" w:hAnsi="Tahoma" w:cs="Tahoma"/>
          <w:sz w:val="20"/>
          <w:szCs w:val="20"/>
          <w:u w:val="single"/>
        </w:rPr>
      </w:pPr>
      <w:r w:rsidRPr="00893557">
        <w:rPr>
          <w:rFonts w:ascii="Tahoma" w:hAnsi="Tahoma" w:cs="Tahoma"/>
          <w:sz w:val="20"/>
          <w:szCs w:val="20"/>
          <w:u w:val="single"/>
        </w:rPr>
        <w:t>ΚΟΙΝΟΠΟΙΗΣΗ</w:t>
      </w:r>
    </w:p>
    <w:p w14:paraId="474BC65C" w14:textId="77777777" w:rsidR="00B4277B" w:rsidRPr="00893557" w:rsidRDefault="00B4277B" w:rsidP="006140E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0" w:right="-20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>-</w:t>
      </w:r>
      <w:r w:rsidRPr="00893557">
        <w:rPr>
          <w:rFonts w:ascii="Tahoma" w:hAnsi="Tahoma" w:cs="Tahoma"/>
          <w:sz w:val="20"/>
          <w:szCs w:val="20"/>
        </w:rPr>
        <w:tab/>
        <w:t>Πρύτανη του Ιδρύματος</w:t>
      </w:r>
    </w:p>
    <w:p w14:paraId="41059947" w14:textId="77777777" w:rsidR="00B4277B" w:rsidRPr="00893557" w:rsidRDefault="004F3D0E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>-</w:t>
      </w:r>
      <w:r w:rsidRPr="00893557">
        <w:rPr>
          <w:rFonts w:ascii="Tahoma" w:hAnsi="Tahoma" w:cs="Tahoma"/>
          <w:sz w:val="20"/>
          <w:szCs w:val="20"/>
        </w:rPr>
        <w:tab/>
        <w:t>Αντιπρυτάνεις του</w:t>
      </w:r>
      <w:r w:rsidR="00B4277B" w:rsidRPr="00893557">
        <w:rPr>
          <w:rFonts w:ascii="Tahoma" w:hAnsi="Tahoma" w:cs="Tahoma"/>
          <w:sz w:val="20"/>
          <w:szCs w:val="20"/>
        </w:rPr>
        <w:t xml:space="preserve"> Ιδρύματος</w:t>
      </w:r>
    </w:p>
    <w:p w14:paraId="0ED61B2D" w14:textId="77777777" w:rsidR="00B4277B" w:rsidRPr="00893557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>-</w:t>
      </w:r>
      <w:r w:rsidRPr="00893557">
        <w:rPr>
          <w:rFonts w:ascii="Tahoma" w:hAnsi="Tahoma" w:cs="Tahoma"/>
          <w:sz w:val="20"/>
          <w:szCs w:val="20"/>
        </w:rPr>
        <w:tab/>
        <w:t>Τμήμα Α' Προσωπικού (Διεύθυνσης  Διοικητικού)</w:t>
      </w:r>
    </w:p>
    <w:p w14:paraId="46DD53C8" w14:textId="77777777" w:rsidR="00B4277B" w:rsidRPr="00893557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>-</w:t>
      </w:r>
      <w:r w:rsidRPr="00893557">
        <w:rPr>
          <w:rFonts w:ascii="Tahoma" w:hAnsi="Tahoma" w:cs="Tahoma"/>
          <w:sz w:val="20"/>
          <w:szCs w:val="20"/>
        </w:rPr>
        <w:tab/>
        <w:t>Τμήμα Δ' Διοικητικής Μέριμνας (Διεύθυνσης Διοικητικού)</w:t>
      </w:r>
    </w:p>
    <w:p w14:paraId="33E3EF9B" w14:textId="77777777" w:rsidR="00B4277B" w:rsidRPr="00893557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>-</w:t>
      </w:r>
      <w:r w:rsidRPr="00893557">
        <w:rPr>
          <w:rFonts w:ascii="Tahoma" w:hAnsi="Tahoma" w:cs="Tahoma"/>
          <w:sz w:val="20"/>
          <w:szCs w:val="20"/>
        </w:rPr>
        <w:tab/>
        <w:t>Τμήμα Δικτύων Διαδικτύου</w:t>
      </w:r>
    </w:p>
    <w:p w14:paraId="4A6BDFE1" w14:textId="77777777" w:rsidR="00B4277B" w:rsidRPr="00893557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  <w:rPr>
          <w:rFonts w:ascii="Tahoma" w:hAnsi="Tahoma" w:cs="Tahoma"/>
          <w:sz w:val="20"/>
          <w:szCs w:val="20"/>
        </w:rPr>
      </w:pPr>
      <w:r w:rsidRPr="00893557">
        <w:rPr>
          <w:rFonts w:ascii="Tahoma" w:hAnsi="Tahoma" w:cs="Tahoma"/>
          <w:sz w:val="20"/>
          <w:szCs w:val="20"/>
        </w:rPr>
        <w:t>-</w:t>
      </w:r>
      <w:r w:rsidRPr="00893557">
        <w:rPr>
          <w:rFonts w:ascii="Tahoma" w:hAnsi="Tahoma" w:cs="Tahoma"/>
          <w:sz w:val="20"/>
          <w:szCs w:val="20"/>
        </w:rPr>
        <w:tab/>
        <w:t>Σύλλογο Μελών Ε.ΤΕ.Π. Γ.Π.Α.</w:t>
      </w:r>
    </w:p>
    <w:p w14:paraId="27789B06" w14:textId="77777777" w:rsidR="00B4277B" w:rsidRPr="00893557" w:rsidRDefault="00B4277B">
      <w:pPr>
        <w:rPr>
          <w:rFonts w:ascii="Tahoma" w:hAnsi="Tahoma" w:cs="Tahoma"/>
          <w:sz w:val="20"/>
          <w:szCs w:val="20"/>
        </w:rPr>
      </w:pPr>
    </w:p>
    <w:p w14:paraId="58DFF850" w14:textId="77777777" w:rsidR="00B4277B" w:rsidRPr="00893557" w:rsidRDefault="00B4277B">
      <w:pPr>
        <w:rPr>
          <w:rFonts w:ascii="Tahoma" w:hAnsi="Tahoma" w:cs="Tahoma"/>
          <w:sz w:val="20"/>
          <w:szCs w:val="20"/>
        </w:rPr>
      </w:pPr>
    </w:p>
    <w:sectPr w:rsidR="00B4277B" w:rsidRPr="00893557" w:rsidSect="00537F3C">
      <w:footerReference w:type="default" r:id="rId8"/>
      <w:pgSz w:w="11920" w:h="16860"/>
      <w:pgMar w:top="1240" w:right="880" w:bottom="280" w:left="96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4844" w14:textId="77777777" w:rsidR="00B4277B" w:rsidRDefault="00B4277B">
      <w:r>
        <w:separator/>
      </w:r>
    </w:p>
  </w:endnote>
  <w:endnote w:type="continuationSeparator" w:id="0">
    <w:p w14:paraId="0DCD88DB" w14:textId="77777777" w:rsidR="00B4277B" w:rsidRDefault="00B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BA1D" w14:textId="75EFCEC1" w:rsidR="00B4277B" w:rsidRPr="00CE6A09" w:rsidRDefault="00B661D0">
    <w:pPr>
      <w:pStyle w:val="a7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F:\ΕΚΠΡΟΣΩΠΟΙ\ΕΚΠΡΟΣΩΠΟΙ  Γ.Σ\2022-2023\ΕΤΕΠ Προκήρυξη Εκλογών 2022-2023.docx</w:t>
    </w:r>
    <w:r>
      <w:rPr>
        <w:sz w:val="16"/>
        <w:szCs w:val="16"/>
      </w:rPr>
      <w:fldChar w:fldCharType="end"/>
    </w:r>
    <w:r w:rsidR="00D41111" w:rsidRPr="00CE6A0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8142" w14:textId="77777777" w:rsidR="00B4277B" w:rsidRDefault="00B4277B">
      <w:r>
        <w:separator/>
      </w:r>
    </w:p>
  </w:footnote>
  <w:footnote w:type="continuationSeparator" w:id="0">
    <w:p w14:paraId="792E57FB" w14:textId="77777777" w:rsidR="00B4277B" w:rsidRDefault="00B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4109"/>
    <w:multiLevelType w:val="hybridMultilevel"/>
    <w:tmpl w:val="4CF4A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406"/>
    <w:multiLevelType w:val="hybridMultilevel"/>
    <w:tmpl w:val="323C9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26107">
    <w:abstractNumId w:val="0"/>
  </w:num>
  <w:num w:numId="2" w16cid:durableId="560676492">
    <w:abstractNumId w:val="2"/>
  </w:num>
  <w:num w:numId="3" w16cid:durableId="1382442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74"/>
    <w:rsid w:val="000114E7"/>
    <w:rsid w:val="0001474D"/>
    <w:rsid w:val="00014C78"/>
    <w:rsid w:val="00023780"/>
    <w:rsid w:val="0003482B"/>
    <w:rsid w:val="0007345A"/>
    <w:rsid w:val="000B4FEF"/>
    <w:rsid w:val="000C3015"/>
    <w:rsid w:val="000E0CD9"/>
    <w:rsid w:val="000E166D"/>
    <w:rsid w:val="000E706B"/>
    <w:rsid w:val="000F040F"/>
    <w:rsid w:val="00107C25"/>
    <w:rsid w:val="001642A9"/>
    <w:rsid w:val="0018707F"/>
    <w:rsid w:val="00192628"/>
    <w:rsid w:val="001A6339"/>
    <w:rsid w:val="001D7732"/>
    <w:rsid w:val="001F2591"/>
    <w:rsid w:val="002028F8"/>
    <w:rsid w:val="00243D1D"/>
    <w:rsid w:val="00253ABB"/>
    <w:rsid w:val="00257135"/>
    <w:rsid w:val="00277CAF"/>
    <w:rsid w:val="002820BA"/>
    <w:rsid w:val="002A4064"/>
    <w:rsid w:val="002B16EC"/>
    <w:rsid w:val="002D692F"/>
    <w:rsid w:val="002E5B3E"/>
    <w:rsid w:val="0030785E"/>
    <w:rsid w:val="00311C13"/>
    <w:rsid w:val="00316E02"/>
    <w:rsid w:val="0032120C"/>
    <w:rsid w:val="00337383"/>
    <w:rsid w:val="00373442"/>
    <w:rsid w:val="00385B29"/>
    <w:rsid w:val="0038637C"/>
    <w:rsid w:val="00393649"/>
    <w:rsid w:val="00393DD9"/>
    <w:rsid w:val="00394A10"/>
    <w:rsid w:val="00396A92"/>
    <w:rsid w:val="003A5E13"/>
    <w:rsid w:val="003C44F8"/>
    <w:rsid w:val="003E57DA"/>
    <w:rsid w:val="003F3012"/>
    <w:rsid w:val="004063C4"/>
    <w:rsid w:val="00425E7A"/>
    <w:rsid w:val="00462843"/>
    <w:rsid w:val="00480E1E"/>
    <w:rsid w:val="00486065"/>
    <w:rsid w:val="004D7C8B"/>
    <w:rsid w:val="004F3D0E"/>
    <w:rsid w:val="00537F3C"/>
    <w:rsid w:val="00537FCD"/>
    <w:rsid w:val="00542D31"/>
    <w:rsid w:val="005807FA"/>
    <w:rsid w:val="005852A9"/>
    <w:rsid w:val="00593CFB"/>
    <w:rsid w:val="005A4F61"/>
    <w:rsid w:val="00602C9A"/>
    <w:rsid w:val="006036B6"/>
    <w:rsid w:val="00606C88"/>
    <w:rsid w:val="006140E5"/>
    <w:rsid w:val="006152F9"/>
    <w:rsid w:val="0063393E"/>
    <w:rsid w:val="006475D4"/>
    <w:rsid w:val="00653C3B"/>
    <w:rsid w:val="0065693E"/>
    <w:rsid w:val="006A02ED"/>
    <w:rsid w:val="006B4AF0"/>
    <w:rsid w:val="007514E3"/>
    <w:rsid w:val="0076580D"/>
    <w:rsid w:val="00766BCC"/>
    <w:rsid w:val="0079510F"/>
    <w:rsid w:val="007C010D"/>
    <w:rsid w:val="00806D5B"/>
    <w:rsid w:val="008265D4"/>
    <w:rsid w:val="00832984"/>
    <w:rsid w:val="0083636F"/>
    <w:rsid w:val="00851507"/>
    <w:rsid w:val="00863F8D"/>
    <w:rsid w:val="00893557"/>
    <w:rsid w:val="008A6E37"/>
    <w:rsid w:val="008C41C8"/>
    <w:rsid w:val="008D39BA"/>
    <w:rsid w:val="008E1F5F"/>
    <w:rsid w:val="00925747"/>
    <w:rsid w:val="00931A4B"/>
    <w:rsid w:val="009328AC"/>
    <w:rsid w:val="009404B6"/>
    <w:rsid w:val="00963834"/>
    <w:rsid w:val="009946E6"/>
    <w:rsid w:val="009C6AF1"/>
    <w:rsid w:val="00A04490"/>
    <w:rsid w:val="00A30545"/>
    <w:rsid w:val="00A35704"/>
    <w:rsid w:val="00A37A8F"/>
    <w:rsid w:val="00A63EAC"/>
    <w:rsid w:val="00A90DCF"/>
    <w:rsid w:val="00A97470"/>
    <w:rsid w:val="00AD7D96"/>
    <w:rsid w:val="00AF54DC"/>
    <w:rsid w:val="00B0326B"/>
    <w:rsid w:val="00B375DC"/>
    <w:rsid w:val="00B4277B"/>
    <w:rsid w:val="00B43260"/>
    <w:rsid w:val="00B661D0"/>
    <w:rsid w:val="00BE1929"/>
    <w:rsid w:val="00BE4AB9"/>
    <w:rsid w:val="00BF31B3"/>
    <w:rsid w:val="00C169F6"/>
    <w:rsid w:val="00C343E5"/>
    <w:rsid w:val="00C34AFD"/>
    <w:rsid w:val="00C64352"/>
    <w:rsid w:val="00CB5BAF"/>
    <w:rsid w:val="00CE0D26"/>
    <w:rsid w:val="00CE6A09"/>
    <w:rsid w:val="00D078F3"/>
    <w:rsid w:val="00D15F95"/>
    <w:rsid w:val="00D20A05"/>
    <w:rsid w:val="00D3120A"/>
    <w:rsid w:val="00D41111"/>
    <w:rsid w:val="00DB307C"/>
    <w:rsid w:val="00DD09A9"/>
    <w:rsid w:val="00DD1A58"/>
    <w:rsid w:val="00DD3C55"/>
    <w:rsid w:val="00E07B9F"/>
    <w:rsid w:val="00E55D49"/>
    <w:rsid w:val="00E71274"/>
    <w:rsid w:val="00E71C62"/>
    <w:rsid w:val="00E9041F"/>
    <w:rsid w:val="00E90EB5"/>
    <w:rsid w:val="00EB3CC7"/>
    <w:rsid w:val="00EE0896"/>
    <w:rsid w:val="00F2185D"/>
    <w:rsid w:val="00F36206"/>
    <w:rsid w:val="00F41A58"/>
    <w:rsid w:val="00F4722A"/>
    <w:rsid w:val="00F71C07"/>
    <w:rsid w:val="00FC2027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EDF4E"/>
  <w15:docId w15:val="{F95FD7DB-05D4-47D8-B9FB-49320E9B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74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next w:val="a"/>
    <w:link w:val="4Char"/>
    <w:uiPriority w:val="99"/>
    <w:qFormat/>
    <w:rsid w:val="00E71274"/>
    <w:pPr>
      <w:keepNext/>
      <w:spacing w:after="120" w:line="240" w:lineRule="auto"/>
      <w:outlineLvl w:val="3"/>
    </w:pPr>
    <w:rPr>
      <w:rFonts w:ascii="Times New Roman" w:eastAsia="PMingLiU" w:hAnsi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E71274"/>
    <w:rPr>
      <w:rFonts w:ascii="Times New Roman" w:eastAsia="PMingLiU" w:hAnsi="Times New Roman" w:cs="Times New Roman"/>
      <w:b/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E7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71274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E71274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E712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0">
    <w:name w:val="Κεφαλίδα Char"/>
    <w:basedOn w:val="a0"/>
    <w:link w:val="a4"/>
    <w:uiPriority w:val="99"/>
    <w:locked/>
    <w:rsid w:val="00E71274"/>
    <w:rPr>
      <w:rFonts w:ascii="Times New Roman" w:eastAsia="PMingLiU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E71274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14C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14C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7">
    <w:name w:val="footer"/>
    <w:basedOn w:val="a"/>
    <w:link w:val="Char1"/>
    <w:uiPriority w:val="99"/>
    <w:rsid w:val="00CE6A0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locked/>
    <w:rsid w:val="00107C25"/>
    <w:rPr>
      <w:rFonts w:eastAsia="Times New Roman" w:cs="Times New Roman"/>
    </w:rPr>
  </w:style>
  <w:style w:type="paragraph" w:styleId="a8">
    <w:name w:val="Body Text"/>
    <w:basedOn w:val="a"/>
    <w:link w:val="Char2"/>
    <w:uiPriority w:val="99"/>
    <w:rsid w:val="006140E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6152F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G&amp;G</dc:creator>
  <cp:keywords/>
  <dc:description/>
  <cp:lastModifiedBy>mardim@aua.gr</cp:lastModifiedBy>
  <cp:revision>23</cp:revision>
  <cp:lastPrinted>2021-08-09T09:02:00Z</cp:lastPrinted>
  <dcterms:created xsi:type="dcterms:W3CDTF">2022-05-23T07:38:00Z</dcterms:created>
  <dcterms:modified xsi:type="dcterms:W3CDTF">2022-06-07T08:47:00Z</dcterms:modified>
</cp:coreProperties>
</file>